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right="-720" w:firstLine="0"/>
        <w:contextualSpacing w:val="0"/>
      </w:pPr>
      <w:r w:rsidDel="00000000" w:rsidR="00000000" w:rsidRPr="00000000">
        <w:rPr>
          <w:sz w:val="20"/>
          <w:szCs w:val="20"/>
        </w:rPr>
        <w:t xml:space="preserve">Name: ___________________</w:t>
        <w:tab/>
        <w:tab/>
        <w:tab/>
        <w:tab/>
        <w:tab/>
        <w:tab/>
        <w:tab/>
        <w:t xml:space="preserve">Period: ______</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t xml:space="preserve"> </w:t>
      </w:r>
      <w:r w:rsidDel="00000000" w:rsidR="00000000" w:rsidRPr="00000000">
        <w:rPr>
          <w:b w:val="1"/>
          <w:u w:val="single"/>
        </w:rPr>
        <w:t xml:space="preserve">Directions</w:t>
      </w:r>
      <w:r w:rsidDel="00000000" w:rsidR="00000000" w:rsidRPr="00000000">
        <w:rPr/>
        <w:t xml:space="preserve">: Complete each part of the Goal Sheet. Follow the directions that apply to each part. The Goal Sheet is due the day of the Unit 11 Quiz opens (____________).</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t xml:space="preserve">Objectives:</w:t>
      </w:r>
    </w:p>
    <w:p w:rsidR="00000000" w:rsidDel="00000000" w:rsidP="00000000" w:rsidRDefault="00000000" w:rsidRPr="00000000">
      <w:pPr>
        <w:numPr>
          <w:ilvl w:val="0"/>
          <w:numId w:val="2"/>
        </w:numPr>
        <w:spacing w:line="240" w:lineRule="auto"/>
        <w:ind w:left="720" w:right="-80" w:hanging="360"/>
        <w:contextualSpacing w:val="1"/>
        <w:rPr>
          <w:sz w:val="20"/>
          <w:szCs w:val="20"/>
        </w:rPr>
      </w:pPr>
      <w:r w:rsidDel="00000000" w:rsidR="00000000" w:rsidRPr="00000000">
        <w:rPr>
          <w:sz w:val="20"/>
          <w:szCs w:val="20"/>
        </w:rPr>
        <w:t xml:space="preserve">Examine the causes and effects of the Russian Revolution and its effects on the Russia and the world</w:t>
      </w:r>
    </w:p>
    <w:p w:rsidR="00000000" w:rsidDel="00000000" w:rsidP="00000000" w:rsidRDefault="00000000" w:rsidRPr="00000000">
      <w:pPr>
        <w:numPr>
          <w:ilvl w:val="0"/>
          <w:numId w:val="2"/>
        </w:numPr>
        <w:spacing w:line="240" w:lineRule="auto"/>
        <w:ind w:left="720" w:right="-80" w:hanging="360"/>
        <w:contextualSpacing w:val="1"/>
        <w:rPr>
          <w:sz w:val="20"/>
          <w:szCs w:val="20"/>
        </w:rPr>
      </w:pPr>
      <w:r w:rsidDel="00000000" w:rsidR="00000000" w:rsidRPr="00000000">
        <w:rPr>
          <w:sz w:val="20"/>
          <w:szCs w:val="20"/>
        </w:rPr>
        <w:t xml:space="preserve">Analyze the causes and course of World War I and assess its consequences</w:t>
      </w:r>
    </w:p>
    <w:p w:rsidR="00000000" w:rsidDel="00000000" w:rsidP="00000000" w:rsidRDefault="00000000" w:rsidRPr="00000000">
      <w:pPr>
        <w:numPr>
          <w:ilvl w:val="0"/>
          <w:numId w:val="2"/>
        </w:numPr>
        <w:spacing w:line="240" w:lineRule="auto"/>
        <w:ind w:left="720" w:right="-80" w:hanging="360"/>
        <w:contextualSpacing w:val="1"/>
        <w:rPr>
          <w:sz w:val="20"/>
          <w:szCs w:val="20"/>
        </w:rPr>
      </w:pPr>
      <w:r w:rsidDel="00000000" w:rsidR="00000000" w:rsidRPr="00000000">
        <w:rPr>
          <w:sz w:val="20"/>
          <w:szCs w:val="20"/>
        </w:rPr>
        <w:t xml:space="preserve">Assess the significance of the war experience on global foreign and domestic policies of the 1920s and 1930s</w:t>
      </w:r>
    </w:p>
    <w:p w:rsidR="00000000" w:rsidDel="00000000" w:rsidP="00000000" w:rsidRDefault="00000000" w:rsidRPr="00000000">
      <w:pPr>
        <w:numPr>
          <w:ilvl w:val="0"/>
          <w:numId w:val="2"/>
        </w:numPr>
        <w:spacing w:line="240" w:lineRule="auto"/>
        <w:ind w:left="720" w:right="-80" w:hanging="360"/>
        <w:contextualSpacing w:val="1"/>
        <w:rPr>
          <w:sz w:val="20"/>
          <w:szCs w:val="20"/>
        </w:rPr>
      </w:pPr>
      <w:r w:rsidDel="00000000" w:rsidR="00000000" w:rsidRPr="00000000">
        <w:rPr>
          <w:sz w:val="20"/>
          <w:szCs w:val="20"/>
        </w:rPr>
        <w:t xml:space="preserve">Assess the degree to which discoveries, innovations, and technologies have accelerated change.</w:t>
      </w:r>
    </w:p>
    <w:p w:rsidR="00000000" w:rsidDel="00000000" w:rsidP="00000000" w:rsidRDefault="00000000" w:rsidRPr="00000000">
      <w:pPr>
        <w:numPr>
          <w:ilvl w:val="0"/>
          <w:numId w:val="2"/>
        </w:numPr>
        <w:spacing w:line="240" w:lineRule="auto"/>
        <w:ind w:left="720" w:right="-80" w:hanging="360"/>
        <w:contextualSpacing w:val="1"/>
        <w:rPr>
          <w:sz w:val="20"/>
          <w:szCs w:val="20"/>
        </w:rPr>
      </w:pPr>
      <w:r w:rsidDel="00000000" w:rsidR="00000000" w:rsidRPr="00000000">
        <w:rPr>
          <w:sz w:val="20"/>
          <w:szCs w:val="20"/>
        </w:rPr>
        <w:t xml:space="preserve">Classify within the broad patterns of history those events that may be viewed as turning points.</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Pr>
        <w:t xml:space="preserve">PART I Vocabulary:</w:t>
      </w:r>
      <w:r w:rsidDel="00000000" w:rsidR="00000000" w:rsidRPr="00000000">
        <w:rPr/>
        <w:t xml:space="preserve"> </w:t>
      </w:r>
      <w:r w:rsidDel="00000000" w:rsidR="00000000" w:rsidRPr="00000000">
        <w:rPr/>
        <w:t xml:space="preserve">Write a complete definition for the following terms. Include examples and accomplishments when appropriate. In addition complete the connections with the provided terms. Connections should be a sentence or two explaining how the terms are connected to each other.</w:t>
      </w:r>
    </w:p>
    <w:p w:rsidR="00000000" w:rsidDel="00000000" w:rsidP="00000000" w:rsidRDefault="00000000" w:rsidRPr="00000000">
      <w:pPr>
        <w:spacing w:line="240" w:lineRule="auto"/>
        <w:ind w:left="-720" w:right="-720" w:firstLine="720"/>
        <w:contextualSpacing w:val="0"/>
      </w:pPr>
      <w:r w:rsidDel="00000000" w:rsidR="00000000" w:rsidRPr="00000000">
        <w:rPr/>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Total War</w:t>
        <w:tab/>
        <w:tab/>
        <w:tab/>
        <w:tab/>
        <w:tab/>
        <w:tab/>
      </w:r>
      <w:r w:rsidDel="00000000" w:rsidR="00000000" w:rsidRPr="00000000">
        <w:rPr>
          <w:b w:val="1"/>
          <w:u w:val="single"/>
        </w:rPr>
        <w:t xml:space="preserve">Connections</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Allied Powers</w:t>
        <w:tab/>
        <w:tab/>
        <w:tab/>
        <w:tab/>
        <w:tab/>
        <w:tab/>
        <w:tab/>
        <w:t xml:space="preserve">1. 14,18</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Armistice</w:t>
        <w:tab/>
        <w:tab/>
        <w:tab/>
        <w:tab/>
        <w:tab/>
        <w:tab/>
        <w:tab/>
        <w:t xml:space="preserve">2. 11,13</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Eastern Front</w:t>
        <w:tab/>
        <w:tab/>
        <w:tab/>
        <w:tab/>
        <w:tab/>
        <w:tab/>
        <w:tab/>
        <w:t xml:space="preserve">3.  15,16</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Franz Ferdinand</w:t>
        <w:tab/>
        <w:tab/>
        <w:tab/>
        <w:tab/>
        <w:tab/>
        <w:tab/>
        <w:t xml:space="preserve">4.  7,8</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Kaiser Wilhelm II</w:t>
        <w:tab/>
        <w:tab/>
        <w:tab/>
        <w:tab/>
        <w:tab/>
        <w:tab/>
        <w:t xml:space="preserve">5.  10</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Wilson’s 14 Point Speech</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League of Nations</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Propaganda</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“MANIA” (Militarization, Alliances, Nationalism, Imperialism, Assassination)</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Reparations</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Russian Revolution</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Schlieffen Plan</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Treaty of Versailles</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Trench Warfare</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Triple Entente</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Triple Alliance</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Unrestricted Submarine Warfare</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Western Front</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Woodrow Wilson</w:t>
      </w:r>
    </w:p>
    <w:p w:rsidR="00000000" w:rsidDel="00000000" w:rsidP="00000000" w:rsidRDefault="00000000" w:rsidRPr="00000000">
      <w:pPr>
        <w:numPr>
          <w:ilvl w:val="0"/>
          <w:numId w:val="1"/>
        </w:numPr>
        <w:spacing w:line="240" w:lineRule="auto"/>
        <w:ind w:left="720" w:right="-720" w:hanging="360"/>
        <w:contextualSpacing w:val="1"/>
        <w:rPr/>
      </w:pPr>
      <w:r w:rsidDel="00000000" w:rsidR="00000000" w:rsidRPr="00000000">
        <w:rPr/>
        <w:t xml:space="preserve">Zimmerman Telegram</w:t>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spacing w:line="240" w:lineRule="auto"/>
        <w:ind w:right="-720"/>
        <w:contextualSpacing w:val="0"/>
      </w:pPr>
      <w:r w:rsidDel="00000000" w:rsidR="00000000" w:rsidRPr="00000000">
        <w:rPr>
          <w:b w:val="1"/>
          <w:u w:val="single"/>
        </w:rPr>
        <w:t xml:space="preserve">PART II Essential Questions:</w:t>
      </w:r>
      <w:r w:rsidDel="00000000" w:rsidR="00000000" w:rsidRPr="00000000">
        <w:rPr/>
        <w:t xml:space="preserve"> </w:t>
      </w:r>
      <w:r w:rsidDel="00000000" w:rsidR="00000000" w:rsidRPr="00000000">
        <w:rPr/>
        <w:t xml:space="preserve">On a separate sheet of paper answer the following question using complete sentences.</w:t>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spacing w:line="240" w:lineRule="auto"/>
        <w:ind w:right="-720"/>
        <w:contextualSpacing w:val="0"/>
      </w:pPr>
      <w:r w:rsidDel="00000000" w:rsidR="00000000" w:rsidRPr="00000000">
        <w:rPr>
          <w:color w:val="111111"/>
        </w:rPr>
        <w:t xml:space="preserve">1.</w:t>
      </w:r>
      <w:r w:rsidDel="00000000" w:rsidR="00000000" w:rsidRPr="00000000">
        <w:rPr>
          <w:color w:val="111111"/>
        </w:rPr>
        <w:t xml:space="preserve">  </w:t>
      </w:r>
      <w:r w:rsidDel="00000000" w:rsidR="00000000" w:rsidRPr="00000000">
        <w:rPr>
          <w:color w:val="111111"/>
        </w:rPr>
        <w:t xml:space="preserve">How do events surrounding the conclusion of World War I lead to the rise of Hitler and World War II?</w:t>
      </w:r>
    </w:p>
    <w:p w:rsidR="00000000" w:rsidDel="00000000" w:rsidP="00000000" w:rsidRDefault="00000000" w:rsidRPr="00000000">
      <w:pPr>
        <w:spacing w:line="240" w:lineRule="auto"/>
        <w:ind w:right="-720"/>
        <w:contextualSpacing w:val="0"/>
      </w:pPr>
      <w:r w:rsidDel="00000000" w:rsidR="00000000" w:rsidRPr="00000000">
        <w:rPr>
          <w:color w:val="111111"/>
        </w:rPr>
        <w:t xml:space="preserve">2.</w:t>
      </w:r>
      <w:r w:rsidDel="00000000" w:rsidR="00000000" w:rsidRPr="00000000">
        <w:rPr>
          <w:color w:val="111111"/>
        </w:rPr>
        <w:t xml:space="preserve">  </w:t>
      </w:r>
      <w:r w:rsidDel="00000000" w:rsidR="00000000" w:rsidRPr="00000000">
        <w:rPr>
          <w:color w:val="111111"/>
        </w:rPr>
        <w:t xml:space="preserve">Why does the United States role on the global stage change forever because of World War I? </w:t>
      </w:r>
    </w:p>
    <w:p w:rsidR="00000000" w:rsidDel="00000000" w:rsidP="00000000" w:rsidRDefault="00000000" w:rsidRPr="00000000">
      <w:pPr>
        <w:spacing w:line="240" w:lineRule="auto"/>
        <w:ind w:right="-720"/>
        <w:contextualSpacing w:val="0"/>
      </w:pPr>
      <w:r w:rsidDel="00000000" w:rsidR="00000000" w:rsidRPr="00000000">
        <w:rPr>
          <w:color w:val="111111"/>
        </w:rPr>
        <w:t xml:space="preserve">3. Why is WWI considered the first truly global war?</w:t>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spacing w:after="200" w:line="240" w:lineRule="auto"/>
        <w:ind w:left="-900" w:firstLine="0"/>
        <w:contextualSpacing w:val="0"/>
      </w:pPr>
      <w:r w:rsidDel="00000000" w:rsidR="00000000" w:rsidRPr="00000000">
        <w:rPr>
          <w:rFonts w:ascii="Calibri" w:cs="Calibri" w:eastAsia="Calibri" w:hAnsi="Calibri"/>
          <w:b w:val="1"/>
          <w:u w:val="single"/>
        </w:rPr>
        <w:t xml:space="preserve">PART III:</w:t>
      </w:r>
      <w:r w:rsidDel="00000000" w:rsidR="00000000" w:rsidRPr="00000000">
        <w:rPr>
          <w:rFonts w:ascii="Calibri" w:cs="Calibri" w:eastAsia="Calibri" w:hAnsi="Calibri"/>
          <w:b w:val="1"/>
        </w:rPr>
        <w:t xml:space="preserve"> </w:t>
      </w:r>
      <w:r w:rsidDel="00000000" w:rsidR="00000000" w:rsidRPr="00000000">
        <w:rPr>
          <w:rFonts w:ascii="Calibri" w:cs="Calibri" w:eastAsia="Calibri" w:hAnsi="Calibri"/>
          <w:sz w:val="20"/>
          <w:szCs w:val="20"/>
        </w:rPr>
        <w:t xml:space="preserve">Go to the link and read Woodrow Wilson’s 14 Point Speech to Congress. After reading the article complete the APPARTS worksheet, be sure to address all the questions in each section and write in complete sentences. </w:t>
      </w:r>
    </w:p>
    <w:p w:rsidR="00000000" w:rsidDel="00000000" w:rsidP="00000000" w:rsidRDefault="00000000" w:rsidRPr="00000000">
      <w:pPr>
        <w:spacing w:line="240" w:lineRule="auto"/>
        <w:ind w:left="-900" w:firstLine="0"/>
        <w:contextualSpacing w:val="0"/>
      </w:pPr>
      <w:hyperlink r:id="rId5">
        <w:r w:rsidDel="00000000" w:rsidR="00000000" w:rsidRPr="00000000">
          <w:rPr>
            <w:rFonts w:ascii="Times New Roman" w:cs="Times New Roman" w:eastAsia="Times New Roman" w:hAnsi="Times New Roman"/>
            <w:b w:val="1"/>
            <w:color w:val="1155cc"/>
            <w:sz w:val="24"/>
            <w:szCs w:val="24"/>
            <w:u w:val="single"/>
          </w:rPr>
          <w:t xml:space="preserve">http://avalon.law.yale.edu/20th_century/wilson14.asp</w:t>
        </w:r>
      </w:hyperlink>
      <w:r w:rsidDel="00000000" w:rsidR="00000000" w:rsidRPr="00000000">
        <w:rPr>
          <w:rFonts w:ascii="Times New Roman" w:cs="Times New Roman" w:eastAsia="Times New Roman" w:hAnsi="Times New Roman"/>
          <w:b w:val="1"/>
          <w:sz w:val="24"/>
          <w:szCs w:val="24"/>
        </w:rPr>
        <w:t xml:space="preserve"> </w:t>
      </w:r>
      <w:r w:rsidDel="00000000" w:rsidR="00000000" w:rsidRPr="00000000">
        <w:rPr/>
      </w:r>
    </w:p>
    <w:p w:rsidR="00000000" w:rsidDel="00000000" w:rsidP="00000000" w:rsidRDefault="00000000" w:rsidRPr="00000000">
      <w:pPr>
        <w:spacing w:after="200" w:line="276" w:lineRule="auto"/>
        <w:ind w:left="-720" w:right="-720" w:firstLine="0"/>
        <w:contextualSpacing w:val="0"/>
        <w:jc w:val="center"/>
      </w:pPr>
      <w:r w:rsidDel="00000000" w:rsidR="00000000" w:rsidRPr="00000000">
        <w:rPr>
          <w:rFonts w:ascii="Calibri" w:cs="Calibri" w:eastAsia="Calibri" w:hAnsi="Calibri"/>
          <w:b w:val="1"/>
          <w:sz w:val="28"/>
          <w:szCs w:val="28"/>
          <w:u w:val="single"/>
        </w:rPr>
        <w:t xml:space="preserve">APPARTS WORKSHEET</w:t>
      </w:r>
      <w:r w:rsidDel="00000000" w:rsidR="00000000" w:rsidRPr="00000000">
        <w:rPr/>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A</w:t>
      </w:r>
      <w:r w:rsidDel="00000000" w:rsidR="00000000" w:rsidRPr="00000000">
        <w:rPr>
          <w:rFonts w:ascii="Calibri" w:cs="Calibri" w:eastAsia="Calibri" w:hAnsi="Calibri"/>
          <w:sz w:val="28"/>
          <w:szCs w:val="28"/>
        </w:rPr>
        <w:t xml:space="preserve">UTHOR: Who created the source?  What do you know about the author?  What is the author’s point of view?</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P</w:t>
      </w:r>
      <w:r w:rsidDel="00000000" w:rsidR="00000000" w:rsidRPr="00000000">
        <w:rPr>
          <w:rFonts w:ascii="Calibri" w:cs="Calibri" w:eastAsia="Calibri" w:hAnsi="Calibri"/>
          <w:sz w:val="28"/>
          <w:szCs w:val="28"/>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P</w:t>
      </w:r>
      <w:r w:rsidDel="00000000" w:rsidR="00000000" w:rsidRPr="00000000">
        <w:rPr>
          <w:rFonts w:ascii="Calibri" w:cs="Calibri" w:eastAsia="Calibri" w:hAnsi="Calibri"/>
          <w:sz w:val="28"/>
          <w:szCs w:val="28"/>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A</w:t>
      </w:r>
      <w:r w:rsidDel="00000000" w:rsidR="00000000" w:rsidRPr="00000000">
        <w:rPr>
          <w:rFonts w:ascii="Calibri" w:cs="Calibri" w:eastAsia="Calibri" w:hAnsi="Calibri"/>
          <w:sz w:val="28"/>
          <w:szCs w:val="28"/>
        </w:rPr>
        <w:t xml:space="preserve">UDIENCE: For whom was the source created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R</w:t>
      </w:r>
      <w:r w:rsidDel="00000000" w:rsidR="00000000" w:rsidRPr="00000000">
        <w:rPr>
          <w:rFonts w:ascii="Calibri" w:cs="Calibri" w:eastAsia="Calibri" w:hAnsi="Calibri"/>
          <w:sz w:val="28"/>
          <w:szCs w:val="28"/>
        </w:rPr>
        <w:t xml:space="preserve">EASON: Why was this source produced and how might this affect the reliability of the source?</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T</w:t>
      </w:r>
      <w:r w:rsidDel="00000000" w:rsidR="00000000" w:rsidRPr="00000000">
        <w:rPr>
          <w:rFonts w:ascii="Calibri" w:cs="Calibri" w:eastAsia="Calibri" w:hAnsi="Calibri"/>
          <w:sz w:val="28"/>
          <w:szCs w:val="28"/>
        </w:rPr>
        <w:t xml:space="preserve">HE MAIN IDEA: What point is the source trying to convey in relation to your question?</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rPr>
        <w:t xml:space="preserve"> </w:t>
      </w:r>
    </w:p>
    <w:p w:rsidR="00000000" w:rsidDel="00000000" w:rsidP="00000000" w:rsidRDefault="00000000" w:rsidRPr="00000000">
      <w:pPr>
        <w:spacing w:after="200" w:line="276" w:lineRule="auto"/>
        <w:ind w:left="-720" w:right="-720" w:firstLine="0"/>
        <w:contextualSpacing w:val="0"/>
      </w:pPr>
      <w:r w:rsidDel="00000000" w:rsidR="00000000" w:rsidRPr="00000000">
        <w:rPr>
          <w:rFonts w:ascii="Calibri" w:cs="Calibri" w:eastAsia="Calibri" w:hAnsi="Calibri"/>
          <w:sz w:val="28"/>
          <w:szCs w:val="28"/>
          <w:u w:val="single"/>
        </w:rPr>
        <w:t xml:space="preserve">S</w:t>
      </w:r>
      <w:r w:rsidDel="00000000" w:rsidR="00000000" w:rsidRPr="00000000">
        <w:rPr>
          <w:rFonts w:ascii="Calibri" w:cs="Calibri" w:eastAsia="Calibri" w:hAnsi="Calibri"/>
          <w:sz w:val="28"/>
          <w:szCs w:val="28"/>
        </w:rPr>
        <w:t xml:space="preserve">IGNIFICANCE: Why is this source important?  Ask yourself, “So what?” in relation to the question asked.</w:t>
      </w:r>
    </w:p>
    <w:p w:rsidR="00000000" w:rsidDel="00000000" w:rsidP="00000000" w:rsidRDefault="00000000" w:rsidRPr="00000000">
      <w:pPr>
        <w:spacing w:line="240" w:lineRule="auto"/>
        <w:ind w:right="-720"/>
        <w:contextualSpacing w:val="0"/>
      </w:pPr>
      <w:r w:rsidDel="00000000" w:rsidR="00000000" w:rsidRPr="0000000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b w:val="1"/>
        <w:sz w:val="36"/>
        <w:szCs w:val="36"/>
        <w:u w:val="single"/>
      </w:rPr>
      <w:t xml:space="preserve">Unit 11 Goal Sheet: WWI</w:t>
    </w:r>
  </w:p>
  <w:p w:rsidR="00000000" w:rsidDel="00000000" w:rsidP="00000000" w:rsidRDefault="00000000" w:rsidRPr="00000000">
    <w:pPr>
      <w:contextualSpacing w:val="0"/>
      <w:jc w:val="center"/>
    </w:pPr>
    <w:r w:rsidDel="00000000" w:rsidR="00000000" w:rsidRPr="00000000">
      <w:rPr/>
      <w:t xml:space="preserve">Honors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avalon.law.yale.edu/20th_century/wilson14.asp" TargetMode="External"/></Relationships>
</file>