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  <w:t xml:space="preserve">Name: ____________________</w:t>
        <w:tab/>
        <w:tab/>
        <w:tab/>
        <w:t xml:space="preserve">          </w:t>
        <w:tab/>
        <w:tab/>
        <w:t xml:space="preserve">         Period: ____________</w:t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 each part of the Goal Sheet. Follow the directions that apply to each part). The Goal Sheet is due the day of the Unit 9 Test (____________).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Objectives:</w:t>
      </w:r>
      <w:r w:rsidDel="00000000" w:rsidR="00000000" w:rsidRPr="00000000">
        <w:rPr>
          <w:rtl w:val="0"/>
        </w:rPr>
        <w:t xml:space="preserve"> WH 6.1, 6.3, 6.4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0" w:right="-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Explain how new ideas and theories of the universe altered political thought and affected economic and social conditions.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0" w:right="-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Explain how physical geography and natural resources influenced industrialism and changes in the natural environment.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0" w:right="-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Analyze the effects of industrialism and urbanization on social and economic reform.</w:t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I Vocabulary:</w:t>
      </w:r>
      <w:r w:rsidDel="00000000" w:rsidR="00000000" w:rsidRPr="00000000">
        <w:rPr>
          <w:rtl w:val="0"/>
        </w:rPr>
        <w:t xml:space="preserve"> Write a complete definition for the following terms and concepts. For each starred (*) item create an illustration that represents the term/concept.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6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8085"/>
        <w:tblGridChange w:id="0">
          <w:tblGrid>
            <w:gridCol w:w="2580"/>
            <w:gridCol w:w="80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Industrial Revolution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Industrial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Enclosure 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Crop Rotation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 Factors of Production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 Industrialization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 Entrepreneur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7. Factory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 Assembly 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 Urbanization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 Middle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11. Adam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12. Capitalism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13. Corporation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14. Laissez Faire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15. Karl Marx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16. Socialism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17. Communism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18. Labor Unions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19. Collective Bargaining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20. Strikes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21. Utilitarianism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22. Thomas Malthus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II Essential Questions: </w:t>
      </w:r>
      <w:r w:rsidDel="00000000" w:rsidR="00000000" w:rsidRPr="00000000">
        <w:rPr>
          <w:rtl w:val="0"/>
        </w:rPr>
        <w:t xml:space="preserve">On a separate sheet of paper answer the following questions in complete sentences. Explain concepts and use examples when necessary.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a second revolution in agriculture necessary for the Industrial Revolution? Explain.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of the positives and negatives of industrialization?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the Industrial Revolution start?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III Document Analysis:</w:t>
      </w:r>
      <w:r w:rsidDel="00000000" w:rsidR="00000000" w:rsidRPr="00000000">
        <w:rPr>
          <w:rtl w:val="0"/>
        </w:rPr>
        <w:t xml:space="preserve"> Read the document below and answer the following questions.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134100" cy="322421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22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Hebergam’s condition? How did it happen?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2. Describe the working conditions that the children have to deal with?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3. Besides covering the shaft what could be done to make the working conditions safer?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Unit 9 Goal Sheet: The Industrial Revolution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Academic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